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2A" w:rsidRDefault="0013782A" w:rsidP="00CD2E67">
      <w:pPr>
        <w:rPr>
          <w:rFonts w:ascii="ＭＳ 明朝" w:eastAsia="ＭＳ 明朝" w:hAnsi="ＭＳ 明朝"/>
          <w:sz w:val="24"/>
          <w:szCs w:val="24"/>
        </w:rPr>
      </w:pPr>
      <w:r>
        <w:rPr>
          <w:rFonts w:ascii="ＭＳ 明朝" w:eastAsia="ＭＳ 明朝" w:hAnsi="ＭＳ 明朝" w:hint="eastAsia"/>
          <w:sz w:val="24"/>
          <w:szCs w:val="24"/>
        </w:rPr>
        <w:t>（文例１）</w:t>
      </w:r>
    </w:p>
    <w:p w:rsidR="00853A90" w:rsidRDefault="001122D9" w:rsidP="00CD2E6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101600</wp:posOffset>
                </wp:positionV>
                <wp:extent cx="5457825" cy="1781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57825" cy="178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22D9" w:rsidRDefault="001122D9" w:rsidP="001122D9">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8pt;margin-top:8pt;width:429.7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" filled="f" strokecolor="#1f4d78 [1604]" strokeweight="1pt">
                <v:textbox>
                  <w:txbxContent>
                    <w:p w:rsidR="001122D9" w:rsidRDefault="001122D9" w:rsidP="001122D9">
                      <w:pPr>
                        <w:rPr>
                          <w:rFonts w:hint="eastAsia"/>
                        </w:rPr>
                      </w:pPr>
                      <w:r>
                        <w:rPr>
                          <w:rFonts w:hint="eastAsia"/>
                        </w:rPr>
                        <w:t xml:space="preserve">　</w:t>
                      </w:r>
                      <w:r>
                        <w:t xml:space="preserve">　　　　　　　　　　　　　　</w:t>
                      </w:r>
                    </w:p>
                  </w:txbxContent>
                </v:textbox>
              </v:rect>
            </w:pict>
          </mc:Fallback>
        </mc:AlternateContent>
      </w:r>
    </w:p>
    <w:p w:rsidR="00853A90" w:rsidRDefault="00C222B6" w:rsidP="00CD2E67">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1701165</wp:posOffset>
                </wp:positionH>
                <wp:positionV relativeFrom="paragraph">
                  <wp:posOffset>24765</wp:posOffset>
                </wp:positionV>
                <wp:extent cx="914400" cy="1514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514475"/>
                        </a:xfrm>
                        <a:prstGeom prst="rect">
                          <a:avLst/>
                        </a:prstGeom>
                        <a:solidFill>
                          <a:schemeClr val="lt1"/>
                        </a:solidFill>
                        <a:ln w="6350">
                          <a:noFill/>
                        </a:ln>
                      </wps:spPr>
                      <wps:txbx>
                        <w:txbxContent>
                          <w:p w:rsidR="00C222B6" w:rsidRPr="00C222B6" w:rsidRDefault="00C222B6">
                            <w:pPr>
                              <w:rPr>
                                <w:sz w:val="28"/>
                                <w:szCs w:val="28"/>
                              </w:rPr>
                            </w:pPr>
                            <w:r w:rsidRPr="00C222B6">
                              <w:rPr>
                                <w:rFonts w:hint="eastAsia"/>
                                <w:sz w:val="28"/>
                                <w:szCs w:val="28"/>
                              </w:rPr>
                              <w:t>新しい</w:t>
                            </w:r>
                            <w:r w:rsidRPr="00C222B6">
                              <w:rPr>
                                <w:sz w:val="28"/>
                                <w:szCs w:val="28"/>
                              </w:rPr>
                              <w:t>働き方・休み</w:t>
                            </w:r>
                            <w:r w:rsidRPr="00C222B6">
                              <w:rPr>
                                <w:rFonts w:hint="eastAsia"/>
                                <w:sz w:val="28"/>
                                <w:szCs w:val="28"/>
                              </w:rPr>
                              <w:t>方</w:t>
                            </w:r>
                            <w:r w:rsidRPr="00C222B6">
                              <w:rPr>
                                <w:sz w:val="28"/>
                                <w:szCs w:val="28"/>
                              </w:rPr>
                              <w:t>が始まっています。</w:t>
                            </w:r>
                          </w:p>
                          <w:p w:rsidR="00C222B6" w:rsidRDefault="00C222B6">
                            <w:pPr>
                              <w:rPr>
                                <w:sz w:val="28"/>
                                <w:szCs w:val="28"/>
                              </w:rPr>
                            </w:pPr>
                            <w:r w:rsidRPr="00C222B6">
                              <w:rPr>
                                <w:rFonts w:hint="eastAsia"/>
                                <w:sz w:val="28"/>
                                <w:szCs w:val="28"/>
                              </w:rPr>
                              <w:t>～</w:t>
                            </w:r>
                            <w:r w:rsidRPr="00C222B6">
                              <w:rPr>
                                <w:sz w:val="28"/>
                                <w:szCs w:val="28"/>
                              </w:rPr>
                              <w:t>時間単位の年次有給休暇</w:t>
                            </w:r>
                          </w:p>
                          <w:p w:rsidR="00C222B6" w:rsidRPr="00C222B6" w:rsidRDefault="00C222B6" w:rsidP="00C222B6">
                            <w:pPr>
                              <w:ind w:firstLineChars="800" w:firstLine="2240"/>
                              <w:rPr>
                                <w:sz w:val="28"/>
                                <w:szCs w:val="28"/>
                              </w:rPr>
                            </w:pPr>
                            <w:r w:rsidRPr="00C222B6">
                              <w:rPr>
                                <w:sz w:val="28"/>
                                <w:szCs w:val="28"/>
                              </w:rPr>
                              <w:t>を導入しましょう！～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33.95pt;margin-top:1.95pt;width:1in;height:119.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" fillcolor="white [3201]" stroked="f" strokeweight=".5pt">
                <v:textbox>
                  <w:txbxContent>
                    <w:p w:rsidR="00C222B6" w:rsidRPr="00C222B6" w:rsidRDefault="00C222B6">
                      <w:pPr>
                        <w:rPr>
                          <w:sz w:val="28"/>
                          <w:szCs w:val="28"/>
                        </w:rPr>
                      </w:pPr>
                      <w:r w:rsidRPr="00C222B6">
                        <w:rPr>
                          <w:rFonts w:hint="eastAsia"/>
                          <w:sz w:val="28"/>
                          <w:szCs w:val="28"/>
                        </w:rPr>
                        <w:t>新しい</w:t>
                      </w:r>
                      <w:r w:rsidRPr="00C222B6">
                        <w:rPr>
                          <w:sz w:val="28"/>
                          <w:szCs w:val="28"/>
                        </w:rPr>
                        <w:t>働き方・休み</w:t>
                      </w:r>
                      <w:r w:rsidRPr="00C222B6">
                        <w:rPr>
                          <w:rFonts w:hint="eastAsia"/>
                          <w:sz w:val="28"/>
                          <w:szCs w:val="28"/>
                        </w:rPr>
                        <w:t>方</w:t>
                      </w:r>
                      <w:r w:rsidRPr="00C222B6">
                        <w:rPr>
                          <w:sz w:val="28"/>
                          <w:szCs w:val="28"/>
                        </w:rPr>
                        <w:t>が始まっています。</w:t>
                      </w:r>
                    </w:p>
                    <w:p w:rsidR="00C222B6" w:rsidRDefault="00C222B6">
                      <w:pPr>
                        <w:rPr>
                          <w:sz w:val="28"/>
                          <w:szCs w:val="28"/>
                        </w:rPr>
                      </w:pPr>
                      <w:r w:rsidRPr="00C222B6">
                        <w:rPr>
                          <w:rFonts w:hint="eastAsia"/>
                          <w:sz w:val="28"/>
                          <w:szCs w:val="28"/>
                        </w:rPr>
                        <w:t>～</w:t>
                      </w:r>
                      <w:r w:rsidRPr="00C222B6">
                        <w:rPr>
                          <w:sz w:val="28"/>
                          <w:szCs w:val="28"/>
                        </w:rPr>
                        <w:t>時間単位の年次有給休暇</w:t>
                      </w:r>
                    </w:p>
                    <w:p w:rsidR="00C222B6" w:rsidRPr="00C222B6" w:rsidRDefault="00C222B6" w:rsidP="00C222B6">
                      <w:pPr>
                        <w:ind w:firstLineChars="800" w:firstLine="2240"/>
                        <w:rPr>
                          <w:rFonts w:hint="eastAsia"/>
                          <w:sz w:val="28"/>
                          <w:szCs w:val="28"/>
                        </w:rPr>
                      </w:pPr>
                      <w:r w:rsidRPr="00C222B6">
                        <w:rPr>
                          <w:sz w:val="28"/>
                          <w:szCs w:val="28"/>
                        </w:rPr>
                        <w:t>を導入しましょう！～</w:t>
                      </w:r>
                    </w:p>
                  </w:txbxContent>
                </v:textbox>
              </v:shape>
            </w:pict>
          </mc:Fallback>
        </mc:AlternateContent>
      </w:r>
      <w:r w:rsidR="00853A90" w:rsidRPr="00853A90">
        <w:rPr>
          <w:rFonts w:ascii="ＭＳ 明朝" w:eastAsia="ＭＳ 明朝" w:hAnsi="ＭＳ 明朝" w:hint="eastAsia"/>
          <w:noProof/>
          <w:sz w:val="24"/>
          <w:szCs w:val="24"/>
        </w:rPr>
        <w:drawing>
          <wp:inline distT="0" distB="0" distL="0" distR="0">
            <wp:extent cx="1612447" cy="1504950"/>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871" cy="1512812"/>
                    </a:xfrm>
                    <a:prstGeom prst="rect">
                      <a:avLst/>
                    </a:prstGeom>
                    <a:noFill/>
                    <a:ln>
                      <a:noFill/>
                    </a:ln>
                  </pic:spPr>
                </pic:pic>
              </a:graphicData>
            </a:graphic>
          </wp:inline>
        </w:drawing>
      </w:r>
    </w:p>
    <w:p w:rsidR="00D4058C" w:rsidRDefault="00D4058C" w:rsidP="00CD2E67">
      <w:pPr>
        <w:rPr>
          <w:rFonts w:ascii="ＭＳ 明朝" w:eastAsia="ＭＳ 明朝" w:hAnsi="ＭＳ 明朝"/>
          <w:sz w:val="24"/>
          <w:szCs w:val="24"/>
        </w:rPr>
      </w:pPr>
    </w:p>
    <w:p w:rsidR="006971FA" w:rsidRPr="0013782A" w:rsidRDefault="006971FA" w:rsidP="00CD2E67">
      <w:pPr>
        <w:rPr>
          <w:rFonts w:ascii="ＭＳ 明朝" w:eastAsia="ＭＳ 明朝" w:hAnsi="ＭＳ 明朝"/>
          <w:b/>
          <w:sz w:val="24"/>
          <w:szCs w:val="24"/>
        </w:rPr>
      </w:pPr>
      <w:r w:rsidRPr="0013782A">
        <w:rPr>
          <w:rFonts w:ascii="ＭＳ 明朝" w:eastAsia="ＭＳ 明朝" w:hAnsi="ＭＳ 明朝" w:hint="eastAsia"/>
          <w:b/>
          <w:sz w:val="24"/>
          <w:szCs w:val="24"/>
        </w:rPr>
        <w:t>事業主の皆様へ</w:t>
      </w:r>
      <w:bookmarkStart w:id="0" w:name="_GoBack"/>
      <w:bookmarkEnd w:id="0"/>
    </w:p>
    <w:p w:rsidR="001122D9" w:rsidRDefault="006971FA" w:rsidP="006971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新型コロナウイルス感染症対策として、新しい生活様式が求められる中、新しい働き方</w:t>
      </w:r>
      <w:r w:rsidR="0013782A">
        <w:rPr>
          <w:rFonts w:ascii="ＭＳ 明朝" w:eastAsia="ＭＳ 明朝" w:hAnsi="ＭＳ 明朝" w:hint="eastAsia"/>
          <w:sz w:val="24"/>
          <w:szCs w:val="24"/>
        </w:rPr>
        <w:t>・休み方を実践するためには、労働者の様々な事情に応じた柔軟な働き方・休み方に資する時間単位の年次有給休暇制度や、計画的な業務運営に資する年次有給休暇の計画的付与制度の導入が効果的です。</w:t>
      </w:r>
    </w:p>
    <w:p w:rsidR="001122D9" w:rsidRDefault="0013782A" w:rsidP="00CD2E67">
      <w:pPr>
        <w:rPr>
          <w:rFonts w:ascii="ＭＳ 明朝" w:eastAsia="ＭＳ 明朝" w:hAnsi="ＭＳ 明朝"/>
          <w:sz w:val="24"/>
          <w:szCs w:val="24"/>
        </w:rPr>
      </w:pPr>
      <w:r>
        <w:rPr>
          <w:rFonts w:ascii="ＭＳ 明朝" w:eastAsia="ＭＳ 明朝" w:hAnsi="ＭＳ 明朝" w:hint="eastAsia"/>
          <w:sz w:val="24"/>
          <w:szCs w:val="24"/>
        </w:rPr>
        <w:t xml:space="preserve">　詳しくは、○○労働局雇用環境・均等部（室）にお問い合わせください。</w:t>
      </w:r>
    </w:p>
    <w:p w:rsidR="001122D9" w:rsidRDefault="001122D9" w:rsidP="00CD2E67">
      <w:pPr>
        <w:rPr>
          <w:rFonts w:ascii="ＭＳ 明朝" w:eastAsia="ＭＳ 明朝" w:hAnsi="ＭＳ 明朝"/>
          <w:sz w:val="24"/>
          <w:szCs w:val="24"/>
        </w:rPr>
      </w:pPr>
    </w:p>
    <w:p w:rsidR="001122D9" w:rsidRDefault="00CA443E" w:rsidP="00CD2E67">
      <w:pPr>
        <w:rPr>
          <w:rFonts w:ascii="ＭＳ 明朝" w:eastAsia="ＭＳ 明朝" w:hAnsi="ＭＳ 明朝"/>
          <w:sz w:val="24"/>
          <w:szCs w:val="24"/>
        </w:rPr>
      </w:pPr>
      <w:r>
        <w:rPr>
          <w:rFonts w:ascii="ＭＳ 明朝" w:eastAsia="ＭＳ 明朝" w:hAnsi="ＭＳ 明朝" w:hint="eastAsia"/>
          <w:sz w:val="24"/>
          <w:szCs w:val="24"/>
        </w:rPr>
        <w:t>（文例２）</w:t>
      </w:r>
    </w:p>
    <w:p w:rsidR="001122D9" w:rsidRDefault="00CF7A19" w:rsidP="00CD2E6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139700</wp:posOffset>
                </wp:positionV>
                <wp:extent cx="3495675" cy="14001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3495675" cy="1400175"/>
                        </a:xfrm>
                        <a:prstGeom prst="rect">
                          <a:avLst/>
                        </a:prstGeom>
                        <a:solidFill>
                          <a:schemeClr val="lt1"/>
                        </a:solidFill>
                        <a:ln w="6350">
                          <a:noFill/>
                        </a:ln>
                      </wps:spPr>
                      <wps:txbx>
                        <w:txbxContent>
                          <w:p w:rsidR="00805996" w:rsidRPr="00C222B6" w:rsidRDefault="00805996" w:rsidP="00805996">
                            <w:pPr>
                              <w:rPr>
                                <w:sz w:val="28"/>
                                <w:szCs w:val="28"/>
                              </w:rPr>
                            </w:pPr>
                            <w:r w:rsidRPr="00C222B6">
                              <w:rPr>
                                <w:rFonts w:hint="eastAsia"/>
                                <w:sz w:val="28"/>
                                <w:szCs w:val="28"/>
                              </w:rPr>
                              <w:t>新しい</w:t>
                            </w:r>
                            <w:r w:rsidRPr="00C222B6">
                              <w:rPr>
                                <w:sz w:val="28"/>
                                <w:szCs w:val="28"/>
                              </w:rPr>
                              <w:t>働き方・休み</w:t>
                            </w:r>
                            <w:r w:rsidRPr="00C222B6">
                              <w:rPr>
                                <w:rFonts w:hint="eastAsia"/>
                                <w:sz w:val="28"/>
                                <w:szCs w:val="28"/>
                              </w:rPr>
                              <w:t>方</w:t>
                            </w:r>
                            <w:r w:rsidRPr="00C222B6">
                              <w:rPr>
                                <w:sz w:val="28"/>
                                <w:szCs w:val="28"/>
                              </w:rPr>
                              <w:t>が始まっています。</w:t>
                            </w:r>
                          </w:p>
                          <w:p w:rsidR="00805996" w:rsidRDefault="00805996" w:rsidP="00805996">
                            <w:pPr>
                              <w:rPr>
                                <w:sz w:val="28"/>
                                <w:szCs w:val="28"/>
                              </w:rPr>
                            </w:pPr>
                            <w:r w:rsidRPr="00C222B6">
                              <w:rPr>
                                <w:rFonts w:hint="eastAsia"/>
                                <w:sz w:val="28"/>
                                <w:szCs w:val="28"/>
                              </w:rPr>
                              <w:t>～</w:t>
                            </w:r>
                            <w:r w:rsidRPr="00C222B6">
                              <w:rPr>
                                <w:sz w:val="28"/>
                                <w:szCs w:val="28"/>
                              </w:rPr>
                              <w:t>時間単位の年次有給休暇</w:t>
                            </w:r>
                          </w:p>
                          <w:p w:rsidR="00805996" w:rsidRDefault="00805996" w:rsidP="00805996">
                            <w:pPr>
                              <w:ind w:firstLineChars="800" w:firstLine="2240"/>
                            </w:pPr>
                            <w:r w:rsidRPr="00C222B6">
                              <w:rPr>
                                <w:sz w:val="28"/>
                                <w:szCs w:val="28"/>
                              </w:rPr>
                              <w:t>を導入しましょう！～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224.05pt;margin-top:11pt;width:275.25pt;height:11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" fillcolor="white [3201]" stroked="f" strokeweight=".5pt">
                <v:textbox>
                  <w:txbxContent>
                    <w:p w:rsidR="00805996" w:rsidRPr="00C222B6" w:rsidRDefault="00805996" w:rsidP="00805996">
                      <w:pPr>
                        <w:rPr>
                          <w:sz w:val="28"/>
                          <w:szCs w:val="28"/>
                        </w:rPr>
                      </w:pPr>
                      <w:r w:rsidRPr="00C222B6">
                        <w:rPr>
                          <w:rFonts w:hint="eastAsia"/>
                          <w:sz w:val="28"/>
                          <w:szCs w:val="28"/>
                        </w:rPr>
                        <w:t>新しい</w:t>
                      </w:r>
                      <w:r w:rsidRPr="00C222B6">
                        <w:rPr>
                          <w:sz w:val="28"/>
                          <w:szCs w:val="28"/>
                        </w:rPr>
                        <w:t>働き方・休み</w:t>
                      </w:r>
                      <w:r w:rsidRPr="00C222B6">
                        <w:rPr>
                          <w:rFonts w:hint="eastAsia"/>
                          <w:sz w:val="28"/>
                          <w:szCs w:val="28"/>
                        </w:rPr>
                        <w:t>方</w:t>
                      </w:r>
                      <w:r w:rsidRPr="00C222B6">
                        <w:rPr>
                          <w:sz w:val="28"/>
                          <w:szCs w:val="28"/>
                        </w:rPr>
                        <w:t>が始まっています。</w:t>
                      </w:r>
                    </w:p>
                    <w:p w:rsidR="00805996" w:rsidRDefault="00805996" w:rsidP="00805996">
                      <w:pPr>
                        <w:rPr>
                          <w:sz w:val="28"/>
                          <w:szCs w:val="28"/>
                        </w:rPr>
                      </w:pPr>
                      <w:r w:rsidRPr="00C222B6">
                        <w:rPr>
                          <w:rFonts w:hint="eastAsia"/>
                          <w:sz w:val="28"/>
                          <w:szCs w:val="28"/>
                        </w:rPr>
                        <w:t>～</w:t>
                      </w:r>
                      <w:r w:rsidRPr="00C222B6">
                        <w:rPr>
                          <w:sz w:val="28"/>
                          <w:szCs w:val="28"/>
                        </w:rPr>
                        <w:t>時間単位の年次有給休暇</w:t>
                      </w:r>
                    </w:p>
                    <w:p w:rsidR="00805996" w:rsidRDefault="00805996" w:rsidP="00805996">
                      <w:pPr>
                        <w:ind w:firstLineChars="800" w:firstLine="2240"/>
                      </w:pPr>
                      <w:r w:rsidRPr="00C222B6">
                        <w:rPr>
                          <w:sz w:val="28"/>
                          <w:szCs w:val="28"/>
                        </w:rPr>
                        <w:t>を導入しましょう！～</w:t>
                      </w:r>
                    </w:p>
                  </w:txbxContent>
                </v:textbox>
                <w10:wrap anchorx="margin"/>
              </v:shape>
            </w:pict>
          </mc:Fallback>
        </mc:AlternateContent>
      </w:r>
      <w:r w:rsidR="0013782A">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0CAB6F59" wp14:editId="27DB517F">
                <wp:simplePos x="0" y="0"/>
                <wp:positionH relativeFrom="column">
                  <wp:posOffset>0</wp:posOffset>
                </wp:positionH>
                <wp:positionV relativeFrom="paragraph">
                  <wp:posOffset>-635</wp:posOffset>
                </wp:positionV>
                <wp:extent cx="5457825" cy="1781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1781175"/>
                        </a:xfrm>
                        <a:prstGeom prst="rect">
                          <a:avLst/>
                        </a:prstGeom>
                        <a:noFill/>
                        <a:ln w="12700" cap="flat" cmpd="sng" algn="ctr">
                          <a:solidFill>
                            <a:srgbClr val="5B9BD5">
                              <a:shade val="50000"/>
                            </a:srgbClr>
                          </a:solidFill>
                          <a:prstDash val="solid"/>
                          <a:miter lim="800000"/>
                        </a:ln>
                        <a:effectLst/>
                      </wps:spPr>
                      <wps:txbx>
                        <w:txbxContent>
                          <w:p w:rsidR="0013782A" w:rsidRDefault="00805996" w:rsidP="0013782A">
                            <w:r w:rsidRPr="0013782A">
                              <w:rPr>
                                <w:noProof/>
                              </w:rPr>
                              <w:drawing>
                                <wp:inline distT="0" distB="0" distL="0" distR="0" wp14:anchorId="7533418F" wp14:editId="4A67017C">
                                  <wp:extent cx="1657350" cy="15468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46860"/>
                                          </a:xfrm>
                                          <a:prstGeom prst="rect">
                                            <a:avLst/>
                                          </a:prstGeom>
                                          <a:noFill/>
                                          <a:ln>
                                            <a:noFill/>
                                          </a:ln>
                                        </pic:spPr>
                                      </pic:pic>
                                    </a:graphicData>
                                  </a:graphic>
                                </wp:inline>
                              </w:drawing>
                            </w:r>
                            <w:r w:rsidR="0013782A">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6F59" id="正方形/長方形 9" o:spid="_x0000_s1029" style="position:absolute;left:0;text-align:left;margin-left:0;margin-top:-.05pt;width:429.75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" filled="f" strokecolor="#41719c" strokeweight="1pt">
                <v:textbox>
                  <w:txbxContent>
                    <w:p w:rsidR="0013782A" w:rsidRDefault="00805996" w:rsidP="0013782A">
                      <w:pPr>
                        <w:rPr>
                          <w:rFonts w:hint="eastAsia"/>
                        </w:rPr>
                      </w:pPr>
                      <w:r w:rsidRPr="0013782A">
                        <w:rPr>
                          <w:noProof/>
                        </w:rPr>
                        <w:drawing>
                          <wp:inline distT="0" distB="0" distL="0" distR="0" wp14:anchorId="7533418F" wp14:editId="4A67017C">
                            <wp:extent cx="1657350" cy="15468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46860"/>
                                    </a:xfrm>
                                    <a:prstGeom prst="rect">
                                      <a:avLst/>
                                    </a:prstGeom>
                                    <a:noFill/>
                                    <a:ln>
                                      <a:noFill/>
                                    </a:ln>
                                  </pic:spPr>
                                </pic:pic>
                              </a:graphicData>
                            </a:graphic>
                          </wp:inline>
                        </w:drawing>
                      </w:r>
                      <w:r w:rsidR="0013782A">
                        <w:rPr>
                          <w:rFonts w:hint="eastAsia"/>
                        </w:rPr>
                        <w:t xml:space="preserve">　</w:t>
                      </w:r>
                    </w:p>
                  </w:txbxContent>
                </v:textbox>
              </v:rect>
            </w:pict>
          </mc:Fallback>
        </mc:AlternateContent>
      </w:r>
    </w:p>
    <w:p w:rsidR="0013782A" w:rsidRDefault="0013782A" w:rsidP="00CD2E67">
      <w:pPr>
        <w:rPr>
          <w:rFonts w:ascii="ＭＳ 明朝" w:eastAsia="ＭＳ 明朝" w:hAnsi="ＭＳ 明朝"/>
          <w:sz w:val="24"/>
          <w:szCs w:val="24"/>
        </w:rPr>
      </w:pPr>
    </w:p>
    <w:p w:rsidR="0013782A" w:rsidRDefault="0013782A" w:rsidP="00CD2E67">
      <w:pPr>
        <w:rPr>
          <w:rFonts w:ascii="ＭＳ 明朝" w:eastAsia="ＭＳ 明朝" w:hAnsi="ＭＳ 明朝"/>
          <w:sz w:val="24"/>
          <w:szCs w:val="24"/>
        </w:rPr>
      </w:pPr>
    </w:p>
    <w:p w:rsidR="0013782A" w:rsidRDefault="0013782A" w:rsidP="00CD2E67">
      <w:pPr>
        <w:rPr>
          <w:rFonts w:ascii="ＭＳ 明朝" w:eastAsia="ＭＳ 明朝" w:hAnsi="ＭＳ 明朝"/>
          <w:sz w:val="24"/>
          <w:szCs w:val="24"/>
        </w:rPr>
      </w:pPr>
    </w:p>
    <w:p w:rsidR="0013782A" w:rsidRDefault="0013782A" w:rsidP="00CD2E67">
      <w:pPr>
        <w:rPr>
          <w:rFonts w:ascii="ＭＳ 明朝" w:eastAsia="ＭＳ 明朝" w:hAnsi="ＭＳ 明朝"/>
          <w:sz w:val="24"/>
          <w:szCs w:val="24"/>
        </w:rPr>
      </w:pPr>
    </w:p>
    <w:p w:rsidR="0013782A" w:rsidRDefault="0013782A" w:rsidP="00CD2E67">
      <w:pPr>
        <w:rPr>
          <w:rFonts w:ascii="ＭＳ 明朝" w:eastAsia="ＭＳ 明朝" w:hAnsi="ＭＳ 明朝"/>
          <w:sz w:val="24"/>
          <w:szCs w:val="24"/>
        </w:rPr>
      </w:pPr>
    </w:p>
    <w:p w:rsidR="0013782A" w:rsidRDefault="0013782A" w:rsidP="00CD2E67">
      <w:pPr>
        <w:rPr>
          <w:rFonts w:ascii="ＭＳ 明朝" w:eastAsia="ＭＳ 明朝" w:hAnsi="ＭＳ 明朝"/>
          <w:sz w:val="24"/>
          <w:szCs w:val="24"/>
        </w:rPr>
      </w:pPr>
    </w:p>
    <w:p w:rsidR="001122D9" w:rsidRDefault="001122D9" w:rsidP="00CD2E67">
      <w:pPr>
        <w:rPr>
          <w:rFonts w:ascii="ＭＳ 明朝" w:eastAsia="ＭＳ 明朝" w:hAnsi="ＭＳ 明朝"/>
          <w:sz w:val="24"/>
          <w:szCs w:val="24"/>
        </w:rPr>
      </w:pPr>
    </w:p>
    <w:p w:rsidR="00CF7A19" w:rsidRPr="0013782A" w:rsidRDefault="00CF7A19" w:rsidP="00CF7A19">
      <w:pPr>
        <w:rPr>
          <w:rFonts w:ascii="ＭＳ 明朝" w:eastAsia="ＭＳ 明朝" w:hAnsi="ＭＳ 明朝"/>
          <w:b/>
          <w:sz w:val="24"/>
          <w:szCs w:val="24"/>
        </w:rPr>
      </w:pPr>
      <w:r w:rsidRPr="0013782A">
        <w:rPr>
          <w:rFonts w:ascii="ＭＳ 明朝" w:eastAsia="ＭＳ 明朝" w:hAnsi="ＭＳ 明朝" w:hint="eastAsia"/>
          <w:b/>
          <w:sz w:val="24"/>
          <w:szCs w:val="24"/>
        </w:rPr>
        <w:t>事業主の皆様へ</w:t>
      </w:r>
    </w:p>
    <w:p w:rsidR="00CF7A19" w:rsidRDefault="00CF7A19" w:rsidP="00CF7A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新型コロナウイルス感染症対策として、新しい生活様式が求められる中、新しい働き方・休み方を実践するためには、労働者の様々な事情に応じた柔軟な働き方・休み方に資する時間単位の年次有給休暇制度</w:t>
      </w:r>
      <w:r w:rsidR="00C002FF">
        <w:rPr>
          <w:rFonts w:ascii="ＭＳ 明朝" w:eastAsia="ＭＳ 明朝" w:hAnsi="ＭＳ 明朝" w:hint="eastAsia"/>
          <w:sz w:val="24"/>
          <w:szCs w:val="24"/>
        </w:rPr>
        <w:t>（※１）</w:t>
      </w:r>
      <w:r>
        <w:rPr>
          <w:rFonts w:ascii="ＭＳ 明朝" w:eastAsia="ＭＳ 明朝" w:hAnsi="ＭＳ 明朝" w:hint="eastAsia"/>
          <w:sz w:val="24"/>
          <w:szCs w:val="24"/>
        </w:rPr>
        <w:t>や、計画的な業務運営に資する年次有給休暇の計画的付与制度</w:t>
      </w:r>
      <w:r w:rsidR="00C002FF">
        <w:rPr>
          <w:rFonts w:ascii="ＭＳ 明朝" w:eastAsia="ＭＳ 明朝" w:hAnsi="ＭＳ 明朝" w:hint="eastAsia"/>
          <w:sz w:val="24"/>
          <w:szCs w:val="24"/>
        </w:rPr>
        <w:t>（※２）</w:t>
      </w:r>
      <w:r>
        <w:rPr>
          <w:rFonts w:ascii="ＭＳ 明朝" w:eastAsia="ＭＳ 明朝" w:hAnsi="ＭＳ 明朝" w:hint="eastAsia"/>
          <w:sz w:val="24"/>
          <w:szCs w:val="24"/>
        </w:rPr>
        <w:t>の導入が効果的です。</w:t>
      </w:r>
    </w:p>
    <w:p w:rsidR="00CF7A19" w:rsidRDefault="00CF7A19" w:rsidP="00CF7A19">
      <w:pPr>
        <w:rPr>
          <w:rFonts w:ascii="ＭＳ 明朝" w:eastAsia="ＭＳ 明朝" w:hAnsi="ＭＳ 明朝"/>
          <w:sz w:val="24"/>
          <w:szCs w:val="24"/>
        </w:rPr>
      </w:pPr>
      <w:r>
        <w:rPr>
          <w:rFonts w:ascii="ＭＳ 明朝" w:eastAsia="ＭＳ 明朝" w:hAnsi="ＭＳ 明朝" w:hint="eastAsia"/>
          <w:sz w:val="24"/>
          <w:szCs w:val="24"/>
        </w:rPr>
        <w:t xml:space="preserve">　詳しくは、○○労働局雇用環境・均等部（室）にお問い合わせください。</w:t>
      </w:r>
    </w:p>
    <w:p w:rsidR="00CF7A19" w:rsidRDefault="00CF7A19" w:rsidP="00CF7A19">
      <w:pPr>
        <w:rPr>
          <w:rFonts w:ascii="ＭＳ 明朝" w:eastAsia="ＭＳ 明朝" w:hAnsi="ＭＳ 明朝"/>
          <w:sz w:val="24"/>
          <w:szCs w:val="24"/>
        </w:rPr>
      </w:pPr>
    </w:p>
    <w:p w:rsidR="001122D9" w:rsidRDefault="00C002FF" w:rsidP="00C002F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（※１）年次有給休暇の付与は原則１日単位ですが、労使協定を締結すれば年５日の範囲内で時間単位の取得が可能となります。</w:t>
      </w:r>
    </w:p>
    <w:p w:rsidR="00CD2E67" w:rsidRPr="00F73877" w:rsidRDefault="00C002FF" w:rsidP="00E27A6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（※２）年次有給休暇の付与日数のうち、５日を除いた残りの日数については、労使協定を締結すれば、計画的に取得日を割り振ることができる制度です。この制度を</w:t>
      </w:r>
      <w:r w:rsidR="002C44B2">
        <w:rPr>
          <w:rFonts w:ascii="ＭＳ 明朝" w:eastAsia="ＭＳ 明朝" w:hAnsi="ＭＳ 明朝" w:hint="eastAsia"/>
          <w:sz w:val="24"/>
          <w:szCs w:val="24"/>
        </w:rPr>
        <w:t>導入している</w:t>
      </w:r>
      <w:r w:rsidR="00CA443E">
        <w:rPr>
          <w:rFonts w:ascii="ＭＳ 明朝" w:eastAsia="ＭＳ 明朝" w:hAnsi="ＭＳ 明朝" w:hint="eastAsia"/>
          <w:sz w:val="24"/>
          <w:szCs w:val="24"/>
        </w:rPr>
        <w:t>企業は導入していない企業よりも年休の平均取得率が</w:t>
      </w:r>
      <w:r w:rsidR="00DA4068">
        <w:rPr>
          <w:rFonts w:ascii="ＭＳ 明朝" w:eastAsia="ＭＳ 明朝" w:hAnsi="ＭＳ 明朝" w:hint="eastAsia"/>
          <w:sz w:val="24"/>
          <w:szCs w:val="24"/>
        </w:rPr>
        <w:t>平成30年では</w:t>
      </w:r>
      <w:r w:rsidR="00CA443E">
        <w:rPr>
          <w:rFonts w:ascii="ＭＳ 明朝" w:eastAsia="ＭＳ 明朝" w:hAnsi="ＭＳ 明朝" w:hint="eastAsia"/>
          <w:sz w:val="24"/>
          <w:szCs w:val="24"/>
        </w:rPr>
        <w:t>4.7ポイント高くなっています。</w:t>
      </w:r>
    </w:p>
    <w:sectPr w:rsidR="00CD2E67" w:rsidRPr="00F73877" w:rsidSect="00E27A63">
      <w:headerReference w:type="default" r:id="rId9"/>
      <w:pgSz w:w="11906" w:h="16838" w:code="9"/>
      <w:pgMar w:top="1418" w:right="1701"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BA" w:rsidRDefault="00F777BA" w:rsidP="00E27A63">
      <w:r>
        <w:separator/>
      </w:r>
    </w:p>
  </w:endnote>
  <w:endnote w:type="continuationSeparator" w:id="0">
    <w:p w:rsidR="00F777BA" w:rsidRDefault="00F777BA" w:rsidP="00E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BA" w:rsidRDefault="00F777BA" w:rsidP="00E27A63">
      <w:r>
        <w:separator/>
      </w:r>
    </w:p>
  </w:footnote>
  <w:footnote w:type="continuationSeparator" w:id="0">
    <w:p w:rsidR="00F777BA" w:rsidRDefault="00F777BA" w:rsidP="00E2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63" w:rsidRPr="00E27A63" w:rsidRDefault="00E27A63" w:rsidP="00E27A63">
    <w:pPr>
      <w:pStyle w:val="a5"/>
      <w:jc w:val="right"/>
      <w:rPr>
        <w:rFonts w:ascii="ＭＳ ゴシック" w:eastAsia="ＭＳ ゴシック" w:hAnsi="ＭＳ ゴシック" w:hint="eastAsia"/>
        <w:sz w:val="28"/>
      </w:rPr>
    </w:pPr>
    <w:r w:rsidRPr="00E27A63">
      <w:rPr>
        <w:rFonts w:ascii="ＭＳ ゴシック" w:eastAsia="ＭＳ ゴシック" w:hAnsi="ＭＳ ゴシック" w:hint="eastAsia"/>
        <w:sz w:val="28"/>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77"/>
    <w:rsid w:val="001122D9"/>
    <w:rsid w:val="0013782A"/>
    <w:rsid w:val="00156F4A"/>
    <w:rsid w:val="00193A2F"/>
    <w:rsid w:val="002C44B2"/>
    <w:rsid w:val="003D6217"/>
    <w:rsid w:val="004409B6"/>
    <w:rsid w:val="00617782"/>
    <w:rsid w:val="006971FA"/>
    <w:rsid w:val="006F147C"/>
    <w:rsid w:val="007807BD"/>
    <w:rsid w:val="00805996"/>
    <w:rsid w:val="00853A90"/>
    <w:rsid w:val="008666FF"/>
    <w:rsid w:val="009B104F"/>
    <w:rsid w:val="00B132FC"/>
    <w:rsid w:val="00BD496C"/>
    <w:rsid w:val="00C002FF"/>
    <w:rsid w:val="00C05BF0"/>
    <w:rsid w:val="00C222B6"/>
    <w:rsid w:val="00CA443E"/>
    <w:rsid w:val="00CA6C7A"/>
    <w:rsid w:val="00CC1385"/>
    <w:rsid w:val="00CD2332"/>
    <w:rsid w:val="00CD2E67"/>
    <w:rsid w:val="00CE4540"/>
    <w:rsid w:val="00CF7A19"/>
    <w:rsid w:val="00D4058C"/>
    <w:rsid w:val="00DA4068"/>
    <w:rsid w:val="00E27A63"/>
    <w:rsid w:val="00F73877"/>
    <w:rsid w:val="00F777BA"/>
    <w:rsid w:val="00F8407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0CED8"/>
  <w15:chartTrackingRefBased/>
  <w15:docId w15:val="{50C81581-E03A-4BB6-BDA9-539BBCFF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07BD"/>
    <w:rPr>
      <w:rFonts w:asciiTheme="majorHAnsi" w:eastAsiaTheme="majorEastAsia" w:hAnsiTheme="majorHAnsi" w:cstheme="majorBidi"/>
      <w:sz w:val="18"/>
      <w:szCs w:val="18"/>
    </w:rPr>
  </w:style>
  <w:style w:type="paragraph" w:styleId="a5">
    <w:name w:val="header"/>
    <w:basedOn w:val="a"/>
    <w:link w:val="a6"/>
    <w:uiPriority w:val="99"/>
    <w:unhideWhenUsed/>
    <w:rsid w:val="00E27A63"/>
    <w:pPr>
      <w:tabs>
        <w:tab w:val="center" w:pos="4252"/>
        <w:tab w:val="right" w:pos="8504"/>
      </w:tabs>
      <w:snapToGrid w:val="0"/>
    </w:pPr>
  </w:style>
  <w:style w:type="character" w:customStyle="1" w:styleId="a6">
    <w:name w:val="ヘッダー (文字)"/>
    <w:basedOn w:val="a0"/>
    <w:link w:val="a5"/>
    <w:uiPriority w:val="99"/>
    <w:rsid w:val="00E27A63"/>
  </w:style>
  <w:style w:type="paragraph" w:styleId="a7">
    <w:name w:val="footer"/>
    <w:basedOn w:val="a"/>
    <w:link w:val="a8"/>
    <w:uiPriority w:val="99"/>
    <w:unhideWhenUsed/>
    <w:rsid w:val="00E27A63"/>
    <w:pPr>
      <w:tabs>
        <w:tab w:val="center" w:pos="4252"/>
        <w:tab w:val="right" w:pos="8504"/>
      </w:tabs>
      <w:snapToGrid w:val="0"/>
    </w:pPr>
  </w:style>
  <w:style w:type="character" w:customStyle="1" w:styleId="a8">
    <w:name w:val="フッター (文字)"/>
    <w:basedOn w:val="a0"/>
    <w:link w:val="a7"/>
    <w:uiPriority w:val="99"/>
    <w:rsid w:val="00E2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0239-DA43-431A-913E-FB9216D7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嘉寿満(takahashi-kazumitsu)</dc:creator>
  <cp:keywords/>
  <dc:description/>
  <cp:lastModifiedBy>大川 友恵(ookawa-tomoe)</cp:lastModifiedBy>
  <cp:revision>5</cp:revision>
  <cp:lastPrinted>2020-07-03T07:44:00Z</cp:lastPrinted>
  <dcterms:created xsi:type="dcterms:W3CDTF">2020-07-02T05:33:00Z</dcterms:created>
  <dcterms:modified xsi:type="dcterms:W3CDTF">2020-07-03T08:17:00Z</dcterms:modified>
</cp:coreProperties>
</file>